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1E42" w:rsidRDefault="00851E42" w:rsidP="00F703E8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29.</w:t>
      </w:r>
      <w:r w:rsidR="00121959">
        <w:rPr>
          <w:rFonts w:ascii="Arial" w:hAnsi="Arial" w:cs="Arial"/>
          <w:b/>
          <w:sz w:val="32"/>
          <w:szCs w:val="32"/>
        </w:rPr>
        <w:t>02</w:t>
      </w:r>
      <w:r>
        <w:rPr>
          <w:rFonts w:ascii="Arial" w:hAnsi="Arial" w:cs="Arial"/>
          <w:b/>
          <w:sz w:val="32"/>
          <w:szCs w:val="32"/>
        </w:rPr>
        <w:t>.202</w:t>
      </w:r>
      <w:r w:rsidR="00121959">
        <w:rPr>
          <w:rFonts w:ascii="Arial" w:hAnsi="Arial" w:cs="Arial"/>
          <w:b/>
          <w:sz w:val="32"/>
          <w:szCs w:val="32"/>
        </w:rPr>
        <w:t>4</w:t>
      </w:r>
      <w:r>
        <w:rPr>
          <w:rFonts w:ascii="Arial" w:hAnsi="Arial" w:cs="Arial"/>
          <w:b/>
          <w:sz w:val="32"/>
          <w:szCs w:val="32"/>
        </w:rPr>
        <w:t>Г. № 1</w:t>
      </w:r>
    </w:p>
    <w:p w:rsidR="00F703E8" w:rsidRPr="003B19CC" w:rsidRDefault="00F703E8" w:rsidP="00F703E8">
      <w:pPr>
        <w:jc w:val="center"/>
        <w:rPr>
          <w:rFonts w:ascii="Arial" w:hAnsi="Arial" w:cs="Arial"/>
          <w:b/>
          <w:sz w:val="32"/>
          <w:szCs w:val="32"/>
        </w:rPr>
      </w:pPr>
      <w:r w:rsidRPr="003B19CC">
        <w:rPr>
          <w:rFonts w:ascii="Arial" w:hAnsi="Arial" w:cs="Arial"/>
          <w:b/>
          <w:sz w:val="32"/>
          <w:szCs w:val="32"/>
        </w:rPr>
        <w:t>РОССИЙСКАЯ ФЕДЕРАЦИЯ</w:t>
      </w:r>
      <w:r w:rsidRPr="003B19CC">
        <w:rPr>
          <w:rFonts w:ascii="Arial" w:hAnsi="Arial" w:cs="Arial"/>
          <w:b/>
          <w:sz w:val="32"/>
          <w:szCs w:val="32"/>
        </w:rPr>
        <w:br/>
        <w:t>ИРКУТСКАЯ ОБЛАСТЬ</w:t>
      </w:r>
      <w:r w:rsidRPr="003B19CC">
        <w:rPr>
          <w:rFonts w:ascii="Arial" w:hAnsi="Arial" w:cs="Arial"/>
          <w:b/>
          <w:sz w:val="32"/>
          <w:szCs w:val="32"/>
        </w:rPr>
        <w:br/>
        <w:t>КИРЕНСКИЙ РАЙОН</w:t>
      </w:r>
    </w:p>
    <w:p w:rsidR="00F703E8" w:rsidRPr="003B19CC" w:rsidRDefault="00F703E8" w:rsidP="00F703E8">
      <w:pPr>
        <w:jc w:val="center"/>
        <w:rPr>
          <w:rFonts w:ascii="Arial" w:hAnsi="Arial" w:cs="Arial"/>
          <w:b/>
          <w:sz w:val="32"/>
          <w:szCs w:val="32"/>
        </w:rPr>
      </w:pPr>
      <w:r w:rsidRPr="003B19CC">
        <w:rPr>
          <w:rFonts w:ascii="Arial" w:hAnsi="Arial" w:cs="Arial"/>
          <w:b/>
          <w:sz w:val="32"/>
          <w:szCs w:val="32"/>
        </w:rPr>
        <w:t>НЕБЕЛЬСКО</w:t>
      </w:r>
      <w:r w:rsidR="003B19CC" w:rsidRPr="003B19CC">
        <w:rPr>
          <w:rFonts w:ascii="Arial" w:hAnsi="Arial" w:cs="Arial"/>
          <w:b/>
          <w:sz w:val="32"/>
          <w:szCs w:val="32"/>
        </w:rPr>
        <w:t>Е</w:t>
      </w:r>
      <w:r w:rsidRPr="003B19CC">
        <w:rPr>
          <w:rFonts w:ascii="Arial" w:hAnsi="Arial" w:cs="Arial"/>
          <w:b/>
          <w:sz w:val="32"/>
          <w:szCs w:val="32"/>
        </w:rPr>
        <w:t xml:space="preserve"> СЕЛЬСКО</w:t>
      </w:r>
      <w:r w:rsidR="003B19CC" w:rsidRPr="003B19CC">
        <w:rPr>
          <w:rFonts w:ascii="Arial" w:hAnsi="Arial" w:cs="Arial"/>
          <w:b/>
          <w:sz w:val="32"/>
          <w:szCs w:val="32"/>
        </w:rPr>
        <w:t>Е</w:t>
      </w:r>
      <w:r w:rsidRPr="003B19CC">
        <w:rPr>
          <w:rFonts w:ascii="Arial" w:hAnsi="Arial" w:cs="Arial"/>
          <w:b/>
          <w:sz w:val="32"/>
          <w:szCs w:val="32"/>
        </w:rPr>
        <w:t xml:space="preserve"> ПОСЕЛЕНИ</w:t>
      </w:r>
      <w:r w:rsidR="003B19CC" w:rsidRPr="003B19CC">
        <w:rPr>
          <w:rFonts w:ascii="Arial" w:hAnsi="Arial" w:cs="Arial"/>
          <w:b/>
          <w:sz w:val="32"/>
          <w:szCs w:val="32"/>
        </w:rPr>
        <w:t>Е</w:t>
      </w:r>
    </w:p>
    <w:p w:rsidR="00275570" w:rsidRPr="003B19CC" w:rsidRDefault="003B19CC" w:rsidP="00F703E8">
      <w:pPr>
        <w:jc w:val="center"/>
        <w:rPr>
          <w:rFonts w:ascii="Arial" w:hAnsi="Arial" w:cs="Arial"/>
          <w:b/>
          <w:sz w:val="32"/>
          <w:szCs w:val="32"/>
        </w:rPr>
      </w:pPr>
      <w:r w:rsidRPr="003B19CC">
        <w:rPr>
          <w:rFonts w:ascii="Arial" w:hAnsi="Arial" w:cs="Arial"/>
          <w:b/>
          <w:sz w:val="32"/>
          <w:szCs w:val="32"/>
        </w:rPr>
        <w:t>СХОД ГРАЖДАН</w:t>
      </w:r>
    </w:p>
    <w:p w:rsidR="00F703E8" w:rsidRPr="003B19CC" w:rsidRDefault="00F703E8" w:rsidP="00F703E8">
      <w:pPr>
        <w:jc w:val="center"/>
        <w:rPr>
          <w:rFonts w:ascii="Arial" w:hAnsi="Arial" w:cs="Arial"/>
          <w:b/>
          <w:sz w:val="32"/>
          <w:szCs w:val="32"/>
        </w:rPr>
      </w:pPr>
      <w:r w:rsidRPr="003B19CC">
        <w:rPr>
          <w:rFonts w:ascii="Arial" w:hAnsi="Arial" w:cs="Arial"/>
          <w:b/>
          <w:sz w:val="32"/>
          <w:szCs w:val="32"/>
        </w:rPr>
        <w:t xml:space="preserve">РЕШЕНИЕ </w:t>
      </w:r>
    </w:p>
    <w:p w:rsidR="00236823" w:rsidRPr="003B19CC" w:rsidRDefault="00BA62FE" w:rsidP="00236823">
      <w:pPr>
        <w:pStyle w:val="ConsPlusTitle"/>
        <w:widowControl/>
        <w:rPr>
          <w:noProof/>
          <w:sz w:val="32"/>
          <w:szCs w:val="32"/>
          <w:lang w:eastAsia="ru-RU"/>
        </w:rPr>
      </w:pPr>
      <w:r w:rsidRPr="003B19CC">
        <w:rPr>
          <w:noProof/>
          <w:sz w:val="32"/>
          <w:szCs w:val="32"/>
          <w:lang w:eastAsia="ru-RU"/>
        </w:rPr>
        <w:t xml:space="preserve">  </w:t>
      </w:r>
      <w:r w:rsidR="00236823" w:rsidRPr="003B19CC">
        <w:rPr>
          <w:noProof/>
          <w:sz w:val="32"/>
          <w:szCs w:val="32"/>
          <w:lang w:eastAsia="ru-RU"/>
        </w:rPr>
        <w:t xml:space="preserve">                                                                </w:t>
      </w:r>
    </w:p>
    <w:p w:rsidR="008B3D91" w:rsidRPr="003B19CC" w:rsidRDefault="007F0A21" w:rsidP="003B19CC">
      <w:pPr>
        <w:jc w:val="center"/>
        <w:rPr>
          <w:rFonts w:ascii="Arial" w:hAnsi="Arial" w:cs="Arial"/>
          <w:b/>
          <w:sz w:val="32"/>
          <w:szCs w:val="32"/>
        </w:rPr>
      </w:pPr>
      <w:r w:rsidRPr="003B19CC">
        <w:rPr>
          <w:rFonts w:ascii="Arial" w:hAnsi="Arial" w:cs="Arial"/>
          <w:b/>
          <w:sz w:val="32"/>
          <w:szCs w:val="32"/>
        </w:rPr>
        <w:t xml:space="preserve"> </w:t>
      </w:r>
      <w:r w:rsidR="003B19CC" w:rsidRPr="003B19CC">
        <w:rPr>
          <w:rFonts w:ascii="Arial" w:hAnsi="Arial" w:cs="Arial"/>
          <w:b/>
          <w:sz w:val="32"/>
          <w:szCs w:val="32"/>
        </w:rPr>
        <w:t>ОБ УСТАНОВЛЕНИИ И ВВЕДЕНИИ В ДЕЙСТВИЕ НА ТЕРРИТОРИИ НЕБЕЛЬСКОГО СЕЛЬСКОГО ПОСЕЛЕНИЯ ЗЕМЕЛЬНОГО НАЛОГА</w:t>
      </w:r>
    </w:p>
    <w:p w:rsidR="003B19CC" w:rsidRPr="00F703E8" w:rsidRDefault="003B19CC" w:rsidP="003B19CC">
      <w:pPr>
        <w:tabs>
          <w:tab w:val="left" w:pos="709"/>
        </w:tabs>
        <w:jc w:val="center"/>
        <w:rPr>
          <w:kern w:val="28"/>
          <w:sz w:val="24"/>
          <w:szCs w:val="24"/>
        </w:rPr>
      </w:pPr>
    </w:p>
    <w:p w:rsidR="00236823" w:rsidRPr="00FF0CB0" w:rsidRDefault="00236823" w:rsidP="00F703E8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FF0CB0">
        <w:rPr>
          <w:rFonts w:ascii="Arial" w:hAnsi="Arial" w:cs="Arial"/>
          <w:kern w:val="28"/>
          <w:sz w:val="24"/>
          <w:szCs w:val="24"/>
        </w:rPr>
        <w:t xml:space="preserve">Руководствуясь Федеральным законом от 6 октября 2003 года № 131-ФЗ «Об общих принципах организации местного самоуправления в Российской Федерации», главой 31 Налогового кодекса Российской Федерации, Уставом </w:t>
      </w:r>
      <w:proofErr w:type="spellStart"/>
      <w:r w:rsidR="00F703E8" w:rsidRPr="00FF0CB0">
        <w:rPr>
          <w:rFonts w:ascii="Arial" w:hAnsi="Arial" w:cs="Arial"/>
          <w:sz w:val="24"/>
          <w:szCs w:val="24"/>
        </w:rPr>
        <w:t>Небельского</w:t>
      </w:r>
      <w:proofErr w:type="spellEnd"/>
      <w:r w:rsidRPr="00FF0CB0">
        <w:rPr>
          <w:rFonts w:ascii="Arial" w:hAnsi="Arial" w:cs="Arial"/>
          <w:sz w:val="24"/>
          <w:szCs w:val="24"/>
        </w:rPr>
        <w:t xml:space="preserve"> сельского поселения, </w:t>
      </w:r>
      <w:r w:rsidR="00F703E8" w:rsidRPr="00FF0CB0">
        <w:rPr>
          <w:rFonts w:ascii="Arial" w:hAnsi="Arial" w:cs="Arial"/>
          <w:sz w:val="24"/>
          <w:szCs w:val="24"/>
        </w:rPr>
        <w:t>Сход граждан</w:t>
      </w:r>
      <w:r w:rsidRPr="00FF0CB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703E8" w:rsidRPr="00FF0CB0">
        <w:rPr>
          <w:rFonts w:ascii="Arial" w:hAnsi="Arial" w:cs="Arial"/>
          <w:sz w:val="24"/>
          <w:szCs w:val="24"/>
        </w:rPr>
        <w:t>Небельского</w:t>
      </w:r>
      <w:proofErr w:type="spellEnd"/>
      <w:r w:rsidRPr="00FF0CB0">
        <w:rPr>
          <w:rFonts w:ascii="Arial" w:hAnsi="Arial" w:cs="Arial"/>
          <w:sz w:val="24"/>
          <w:szCs w:val="24"/>
        </w:rPr>
        <w:t xml:space="preserve"> сельского поселения</w:t>
      </w:r>
      <w:r w:rsidR="00F703E8" w:rsidRPr="00FF0CB0">
        <w:rPr>
          <w:rFonts w:ascii="Arial" w:hAnsi="Arial" w:cs="Arial"/>
          <w:sz w:val="24"/>
          <w:szCs w:val="24"/>
        </w:rPr>
        <w:t xml:space="preserve">, </w:t>
      </w:r>
      <w:r w:rsidR="00F703E8" w:rsidRPr="00FF0CB0">
        <w:rPr>
          <w:rFonts w:ascii="Arial" w:hAnsi="Arial" w:cs="Arial"/>
          <w:b/>
          <w:sz w:val="24"/>
          <w:szCs w:val="24"/>
        </w:rPr>
        <w:t>решил</w:t>
      </w:r>
      <w:r w:rsidR="00F703E8" w:rsidRPr="00FF0CB0">
        <w:rPr>
          <w:rFonts w:ascii="Arial" w:hAnsi="Arial" w:cs="Arial"/>
          <w:sz w:val="24"/>
          <w:szCs w:val="24"/>
        </w:rPr>
        <w:t>:</w:t>
      </w:r>
    </w:p>
    <w:p w:rsidR="007F0A21" w:rsidRPr="00FF0CB0" w:rsidRDefault="007F0A21" w:rsidP="00BA62FE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kern w:val="28"/>
          <w:sz w:val="24"/>
          <w:szCs w:val="24"/>
        </w:rPr>
      </w:pPr>
    </w:p>
    <w:p w:rsidR="00236823" w:rsidRPr="00FF0CB0" w:rsidRDefault="00236823" w:rsidP="00236823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kern w:val="28"/>
          <w:sz w:val="24"/>
          <w:szCs w:val="24"/>
        </w:rPr>
      </w:pPr>
      <w:r w:rsidRPr="00FF0CB0">
        <w:rPr>
          <w:rFonts w:ascii="Arial" w:hAnsi="Arial" w:cs="Arial"/>
          <w:kern w:val="28"/>
          <w:sz w:val="24"/>
          <w:szCs w:val="24"/>
        </w:rPr>
        <w:t xml:space="preserve">1. Установить и ввести в действие </w:t>
      </w:r>
      <w:r w:rsidRPr="00FF0CB0">
        <w:rPr>
          <w:rFonts w:ascii="Arial" w:hAnsi="Arial" w:cs="Arial"/>
          <w:bCs/>
          <w:kern w:val="28"/>
          <w:sz w:val="24"/>
          <w:szCs w:val="24"/>
        </w:rPr>
        <w:t xml:space="preserve">на территории </w:t>
      </w:r>
      <w:proofErr w:type="spellStart"/>
      <w:r w:rsidR="00F703E8" w:rsidRPr="00FF0CB0">
        <w:rPr>
          <w:rFonts w:ascii="Arial" w:hAnsi="Arial" w:cs="Arial"/>
          <w:kern w:val="28"/>
          <w:sz w:val="24"/>
          <w:szCs w:val="24"/>
        </w:rPr>
        <w:t>Небельского</w:t>
      </w:r>
      <w:proofErr w:type="spellEnd"/>
      <w:r w:rsidRPr="00FF0CB0">
        <w:rPr>
          <w:rFonts w:ascii="Arial" w:hAnsi="Arial" w:cs="Arial"/>
          <w:kern w:val="28"/>
          <w:sz w:val="24"/>
          <w:szCs w:val="24"/>
        </w:rPr>
        <w:t xml:space="preserve"> сельского поселения </w:t>
      </w:r>
      <w:r w:rsidRPr="00FF0CB0">
        <w:rPr>
          <w:rFonts w:ascii="Arial" w:hAnsi="Arial" w:cs="Arial"/>
          <w:i/>
          <w:kern w:val="28"/>
          <w:sz w:val="24"/>
          <w:szCs w:val="24"/>
        </w:rPr>
        <w:t xml:space="preserve"> </w:t>
      </w:r>
      <w:r w:rsidRPr="00FF0CB0">
        <w:rPr>
          <w:rFonts w:ascii="Arial" w:hAnsi="Arial" w:cs="Arial"/>
          <w:bCs/>
          <w:kern w:val="28"/>
          <w:sz w:val="24"/>
          <w:szCs w:val="24"/>
        </w:rPr>
        <w:t>земельный налог</w:t>
      </w:r>
      <w:r w:rsidRPr="00FF0CB0">
        <w:rPr>
          <w:rFonts w:ascii="Arial" w:hAnsi="Arial" w:cs="Arial"/>
          <w:kern w:val="28"/>
          <w:sz w:val="24"/>
          <w:szCs w:val="24"/>
        </w:rPr>
        <w:t>.</w:t>
      </w:r>
    </w:p>
    <w:p w:rsidR="00236823" w:rsidRPr="00FF0CB0" w:rsidRDefault="00236823" w:rsidP="00236823">
      <w:pPr>
        <w:ind w:firstLine="709"/>
        <w:jc w:val="both"/>
        <w:rPr>
          <w:rFonts w:ascii="Arial" w:hAnsi="Arial" w:cs="Arial"/>
          <w:color w:val="000000"/>
          <w:kern w:val="28"/>
          <w:sz w:val="24"/>
          <w:szCs w:val="24"/>
        </w:rPr>
      </w:pPr>
      <w:r w:rsidRPr="00FF0CB0">
        <w:rPr>
          <w:rFonts w:ascii="Arial" w:hAnsi="Arial" w:cs="Arial"/>
          <w:kern w:val="28"/>
          <w:sz w:val="24"/>
          <w:szCs w:val="24"/>
        </w:rPr>
        <w:t xml:space="preserve">2. </w:t>
      </w:r>
      <w:r w:rsidRPr="00FF0CB0">
        <w:rPr>
          <w:rFonts w:ascii="Arial" w:hAnsi="Arial" w:cs="Arial"/>
          <w:color w:val="000000"/>
          <w:kern w:val="28"/>
          <w:sz w:val="24"/>
          <w:szCs w:val="24"/>
        </w:rPr>
        <w:t>Установить налоговые ставки земельного налога в следующих размерах:</w:t>
      </w:r>
    </w:p>
    <w:p w:rsidR="00236823" w:rsidRPr="00FF0CB0" w:rsidRDefault="00236823" w:rsidP="00236823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4"/>
          <w:szCs w:val="24"/>
        </w:rPr>
      </w:pPr>
      <w:r w:rsidRPr="00FF0CB0">
        <w:rPr>
          <w:rFonts w:ascii="Arial" w:hAnsi="Arial" w:cs="Arial"/>
          <w:sz w:val="24"/>
          <w:szCs w:val="24"/>
        </w:rPr>
        <w:t>1) 0,3 процента в отношении земельных участков:</w:t>
      </w:r>
    </w:p>
    <w:p w:rsidR="00236823" w:rsidRPr="00FF0CB0" w:rsidRDefault="00F703E8" w:rsidP="00FF0CB0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4"/>
          <w:szCs w:val="24"/>
        </w:rPr>
      </w:pPr>
      <w:bookmarkStart w:id="0" w:name="sub_349"/>
      <w:r w:rsidRPr="00FF0CB0">
        <w:rPr>
          <w:rFonts w:ascii="Arial" w:hAnsi="Arial" w:cs="Arial"/>
          <w:sz w:val="24"/>
          <w:szCs w:val="24"/>
        </w:rPr>
        <w:t xml:space="preserve">- </w:t>
      </w:r>
      <w:r w:rsidR="00236823" w:rsidRPr="00FF0CB0">
        <w:rPr>
          <w:rFonts w:ascii="Arial" w:hAnsi="Arial" w:cs="Arial"/>
          <w:sz w:val="24"/>
          <w:szCs w:val="24"/>
        </w:rPr>
        <w:t>отнесенных к землям сельскохозяйственного назначения или к землям в составе зон сельскохозяйственного использования в населенных пунктах и используемых для сельскохозяйственного производства;</w:t>
      </w:r>
    </w:p>
    <w:p w:rsidR="00FF0CB0" w:rsidRPr="00FF0CB0" w:rsidRDefault="007200AF" w:rsidP="00FF0CB0">
      <w:pPr>
        <w:ind w:firstLine="540"/>
        <w:jc w:val="both"/>
        <w:rPr>
          <w:rFonts w:ascii="Arial" w:hAnsi="Arial" w:cs="Arial"/>
          <w:sz w:val="24"/>
          <w:szCs w:val="24"/>
        </w:rPr>
      </w:pPr>
      <w:bookmarkStart w:id="1" w:name="sub_351"/>
      <w:bookmarkEnd w:id="0"/>
      <w:r>
        <w:rPr>
          <w:rFonts w:ascii="Arial" w:hAnsi="Arial" w:cs="Arial"/>
          <w:sz w:val="24"/>
          <w:szCs w:val="24"/>
        </w:rPr>
        <w:t xml:space="preserve">   </w:t>
      </w:r>
      <w:proofErr w:type="gramStart"/>
      <w:r w:rsidR="00F703E8" w:rsidRPr="00FF0CB0">
        <w:rPr>
          <w:rFonts w:ascii="Arial" w:hAnsi="Arial" w:cs="Arial"/>
          <w:sz w:val="24"/>
          <w:szCs w:val="24"/>
        </w:rPr>
        <w:t xml:space="preserve">- </w:t>
      </w:r>
      <w:r w:rsidR="00FF0CB0" w:rsidRPr="00FF0CB0">
        <w:rPr>
          <w:rFonts w:ascii="Arial" w:hAnsi="Arial" w:cs="Arial"/>
          <w:sz w:val="24"/>
          <w:szCs w:val="24"/>
        </w:rPr>
        <w:t xml:space="preserve">занятых </w:t>
      </w:r>
      <w:hyperlink r:id="rId4">
        <w:r w:rsidR="00FF0CB0" w:rsidRPr="00FF0CB0">
          <w:rPr>
            <w:rFonts w:ascii="Arial" w:hAnsi="Arial" w:cs="Arial"/>
            <w:sz w:val="24"/>
            <w:szCs w:val="24"/>
          </w:rPr>
          <w:t>жилищным фондом</w:t>
        </w:r>
      </w:hyperlink>
      <w:r w:rsidR="00FF0CB0" w:rsidRPr="00FF0CB0">
        <w:rPr>
          <w:rFonts w:ascii="Arial" w:hAnsi="Arial" w:cs="Arial"/>
          <w:sz w:val="24"/>
          <w:szCs w:val="24"/>
        </w:rPr>
        <w:t xml:space="preserve"> и (или) объектами инженерной инфраструктуры жилищно-коммунального комплекса (за исключением части</w:t>
      </w:r>
      <w:proofErr w:type="gramEnd"/>
      <w:r w:rsidR="00FF0CB0" w:rsidRPr="00FF0CB0">
        <w:rPr>
          <w:rFonts w:ascii="Arial" w:hAnsi="Arial" w:cs="Arial"/>
          <w:sz w:val="24"/>
          <w:szCs w:val="24"/>
        </w:rPr>
        <w:t xml:space="preserve"> земельного участка, приходящейся на объект недвижимого имущества, не относящийся к жилищному фонду и (или) к объектам инженерной инфраструктуры жилищно-коммунального комплекса) или приобретенных (предоставленных) для жилищного строительства (за </w:t>
      </w:r>
      <w:hyperlink r:id="rId5">
        <w:r w:rsidR="00FF0CB0" w:rsidRPr="00E87654">
          <w:rPr>
            <w:rFonts w:ascii="Arial" w:hAnsi="Arial" w:cs="Arial"/>
            <w:sz w:val="24"/>
            <w:szCs w:val="24"/>
          </w:rPr>
          <w:t>исключением</w:t>
        </w:r>
      </w:hyperlink>
      <w:r w:rsidR="00FF0CB0" w:rsidRPr="00E87654">
        <w:rPr>
          <w:rFonts w:ascii="Arial" w:hAnsi="Arial" w:cs="Arial"/>
          <w:sz w:val="24"/>
          <w:szCs w:val="24"/>
        </w:rPr>
        <w:t xml:space="preserve"> </w:t>
      </w:r>
      <w:r w:rsidR="00FF0CB0" w:rsidRPr="00FF0CB0">
        <w:rPr>
          <w:rFonts w:ascii="Arial" w:hAnsi="Arial" w:cs="Arial"/>
          <w:sz w:val="24"/>
          <w:szCs w:val="24"/>
        </w:rPr>
        <w:t>земельных участков, приобретенных (предоставленных) для индивидуального жилищного строительства, используемых в предпринимательской деятельности);</w:t>
      </w:r>
    </w:p>
    <w:p w:rsidR="00236823" w:rsidRPr="00FF0CB0" w:rsidRDefault="007200AF" w:rsidP="007200AF">
      <w:pPr>
        <w:tabs>
          <w:tab w:val="left" w:pos="709"/>
        </w:tabs>
        <w:ind w:firstLine="540"/>
        <w:jc w:val="both"/>
        <w:rPr>
          <w:rFonts w:ascii="Arial" w:hAnsi="Arial" w:cs="Arial"/>
          <w:sz w:val="24"/>
          <w:szCs w:val="24"/>
        </w:rPr>
      </w:pPr>
      <w:bookmarkStart w:id="2" w:name="sub_352"/>
      <w:bookmarkEnd w:id="1"/>
      <w:r>
        <w:rPr>
          <w:rFonts w:ascii="Arial" w:hAnsi="Arial" w:cs="Arial"/>
          <w:sz w:val="24"/>
          <w:szCs w:val="24"/>
        </w:rPr>
        <w:t xml:space="preserve">  </w:t>
      </w:r>
      <w:r w:rsidR="00F703E8" w:rsidRPr="00FF0CB0">
        <w:rPr>
          <w:rFonts w:ascii="Arial" w:hAnsi="Arial" w:cs="Arial"/>
          <w:sz w:val="24"/>
          <w:szCs w:val="24"/>
        </w:rPr>
        <w:t xml:space="preserve">- </w:t>
      </w:r>
      <w:r w:rsidR="00236823" w:rsidRPr="00FF0CB0">
        <w:rPr>
          <w:rFonts w:ascii="Arial" w:hAnsi="Arial" w:cs="Arial"/>
          <w:sz w:val="24"/>
          <w:szCs w:val="24"/>
        </w:rPr>
        <w:t>не используемых в предпринимательской деятельности, приобретенных (предоставленных) для ведения личного подсобного хозяйства, садоводства или огородничества, а также земельных участков общего назначения, предусмотренных Федеральны</w:t>
      </w:r>
      <w:r w:rsidR="00AD5645" w:rsidRPr="00FF0CB0">
        <w:rPr>
          <w:rFonts w:ascii="Arial" w:hAnsi="Arial" w:cs="Arial"/>
          <w:sz w:val="24"/>
          <w:szCs w:val="24"/>
        </w:rPr>
        <w:t>м законом от 29 июля 2017 года №</w:t>
      </w:r>
      <w:r w:rsidR="00236823" w:rsidRPr="00FF0CB0">
        <w:rPr>
          <w:rFonts w:ascii="Arial" w:hAnsi="Arial" w:cs="Arial"/>
          <w:sz w:val="24"/>
          <w:szCs w:val="24"/>
        </w:rPr>
        <w:t xml:space="preserve"> 217-ФЗ "О ведении гражданами садоводства и огородничества для собственных нужд и о внесении изменений в отдельные законодательные акты Российской Федерации";</w:t>
      </w:r>
    </w:p>
    <w:p w:rsidR="00236823" w:rsidRPr="00FF0CB0" w:rsidRDefault="00F703E8" w:rsidP="00FF0CB0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4"/>
          <w:szCs w:val="24"/>
        </w:rPr>
      </w:pPr>
      <w:bookmarkStart w:id="3" w:name="sub_3940115"/>
      <w:bookmarkEnd w:id="2"/>
      <w:r w:rsidRPr="00FF0CB0">
        <w:rPr>
          <w:rFonts w:ascii="Arial" w:hAnsi="Arial" w:cs="Arial"/>
          <w:sz w:val="24"/>
          <w:szCs w:val="24"/>
        </w:rPr>
        <w:t xml:space="preserve">- </w:t>
      </w:r>
      <w:r w:rsidR="00236823" w:rsidRPr="00FF0CB0">
        <w:rPr>
          <w:rFonts w:ascii="Arial" w:hAnsi="Arial" w:cs="Arial"/>
          <w:sz w:val="24"/>
          <w:szCs w:val="24"/>
        </w:rPr>
        <w:t>ограниченных в обороте в соответствии с законодательством Российской Федерации, предоставленных для обеспечения обороны, безопасности и таможенных нужд;</w:t>
      </w:r>
    </w:p>
    <w:bookmarkEnd w:id="3"/>
    <w:p w:rsidR="00236823" w:rsidRPr="00FF0CB0" w:rsidRDefault="00236823" w:rsidP="00236823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4"/>
          <w:szCs w:val="24"/>
        </w:rPr>
      </w:pPr>
      <w:r w:rsidRPr="00FF0CB0">
        <w:rPr>
          <w:rFonts w:ascii="Arial" w:hAnsi="Arial" w:cs="Arial"/>
          <w:sz w:val="24"/>
          <w:szCs w:val="24"/>
        </w:rPr>
        <w:t>2) 1,5 процента в отношении прочих земельных участков.</w:t>
      </w:r>
    </w:p>
    <w:p w:rsidR="00236823" w:rsidRPr="00FF0CB0" w:rsidRDefault="00236823" w:rsidP="00236823">
      <w:pPr>
        <w:ind w:firstLine="708"/>
        <w:jc w:val="both"/>
        <w:rPr>
          <w:rFonts w:ascii="Arial" w:hAnsi="Arial" w:cs="Arial"/>
          <w:color w:val="000000"/>
          <w:kern w:val="28"/>
          <w:sz w:val="24"/>
          <w:szCs w:val="24"/>
        </w:rPr>
      </w:pPr>
      <w:r w:rsidRPr="00FF0CB0">
        <w:rPr>
          <w:rFonts w:ascii="Arial" w:hAnsi="Arial" w:cs="Arial"/>
          <w:kern w:val="28"/>
          <w:sz w:val="24"/>
          <w:szCs w:val="24"/>
        </w:rPr>
        <w:t xml:space="preserve">3. Установить срок уплаты земельного </w:t>
      </w:r>
      <w:r w:rsidRPr="00FF0CB0">
        <w:rPr>
          <w:rFonts w:ascii="Arial" w:hAnsi="Arial" w:cs="Arial"/>
          <w:sz w:val="24"/>
          <w:szCs w:val="24"/>
        </w:rPr>
        <w:t xml:space="preserve">налога налогоплательщиками-организациями не позднее </w:t>
      </w:r>
      <w:r w:rsidR="00E81B44">
        <w:rPr>
          <w:rFonts w:ascii="Arial" w:hAnsi="Arial" w:cs="Arial"/>
          <w:sz w:val="24"/>
          <w:szCs w:val="24"/>
        </w:rPr>
        <w:t>28 февраля</w:t>
      </w:r>
      <w:r w:rsidRPr="00FF0CB0">
        <w:rPr>
          <w:rFonts w:ascii="Arial" w:hAnsi="Arial" w:cs="Arial"/>
          <w:color w:val="000000"/>
          <w:kern w:val="28"/>
          <w:sz w:val="24"/>
          <w:szCs w:val="24"/>
        </w:rPr>
        <w:t xml:space="preserve"> года, следующего за истекшим налоговым периодом.</w:t>
      </w:r>
    </w:p>
    <w:p w:rsidR="00236823" w:rsidRPr="00FF0CB0" w:rsidRDefault="00236823" w:rsidP="00236823">
      <w:pPr>
        <w:ind w:firstLine="708"/>
        <w:jc w:val="both"/>
        <w:rPr>
          <w:rFonts w:ascii="Arial" w:hAnsi="Arial" w:cs="Arial"/>
          <w:color w:val="000000"/>
          <w:kern w:val="28"/>
          <w:sz w:val="24"/>
          <w:szCs w:val="24"/>
        </w:rPr>
      </w:pPr>
      <w:r w:rsidRPr="00FF0CB0">
        <w:rPr>
          <w:rFonts w:ascii="Arial" w:hAnsi="Arial" w:cs="Arial"/>
          <w:color w:val="000000"/>
          <w:kern w:val="28"/>
          <w:sz w:val="24"/>
          <w:szCs w:val="24"/>
        </w:rPr>
        <w:t>Установить срок уплаты земельного налога налогоплательщиками – физическими лицами в срок не позднее 1 декабря года, следующего за истекшим налоговым периодом.</w:t>
      </w:r>
    </w:p>
    <w:p w:rsidR="00236823" w:rsidRPr="00FF0CB0" w:rsidRDefault="00236823" w:rsidP="00236823">
      <w:pPr>
        <w:ind w:firstLine="709"/>
        <w:jc w:val="both"/>
        <w:rPr>
          <w:rFonts w:ascii="Arial" w:hAnsi="Arial" w:cs="Arial"/>
          <w:color w:val="000000"/>
          <w:kern w:val="28"/>
          <w:sz w:val="24"/>
          <w:szCs w:val="24"/>
        </w:rPr>
      </w:pPr>
      <w:r w:rsidRPr="00FF0CB0">
        <w:rPr>
          <w:rFonts w:ascii="Arial" w:hAnsi="Arial" w:cs="Arial"/>
          <w:color w:val="000000"/>
          <w:kern w:val="28"/>
          <w:sz w:val="24"/>
          <w:szCs w:val="24"/>
        </w:rPr>
        <w:lastRenderedPageBreak/>
        <w:t xml:space="preserve">4. Установить для налогоплательщиков – организаций отчетные периоды, которыми признаются первый квартал, второй квартал и третий квартал календарного года. </w:t>
      </w:r>
    </w:p>
    <w:p w:rsidR="00236823" w:rsidRPr="00FF0CB0" w:rsidRDefault="00121959" w:rsidP="00236823">
      <w:pPr>
        <w:ind w:firstLine="709"/>
        <w:jc w:val="both"/>
        <w:rPr>
          <w:rFonts w:ascii="Arial" w:hAnsi="Arial" w:cs="Arial"/>
          <w:color w:val="000000"/>
          <w:kern w:val="28"/>
          <w:sz w:val="24"/>
          <w:szCs w:val="24"/>
        </w:rPr>
      </w:pPr>
      <w:r>
        <w:rPr>
          <w:rFonts w:ascii="Arial" w:hAnsi="Arial" w:cs="Arial"/>
          <w:color w:val="000000"/>
          <w:kern w:val="28"/>
          <w:sz w:val="24"/>
          <w:szCs w:val="24"/>
        </w:rPr>
        <w:t>5</w:t>
      </w:r>
      <w:r w:rsidR="00236823" w:rsidRPr="00FF0CB0">
        <w:rPr>
          <w:rFonts w:ascii="Arial" w:hAnsi="Arial" w:cs="Arial"/>
          <w:color w:val="000000"/>
          <w:kern w:val="28"/>
          <w:sz w:val="24"/>
          <w:szCs w:val="24"/>
        </w:rPr>
        <w:t>. От уплаты земельного налога освобождаются:</w:t>
      </w:r>
    </w:p>
    <w:p w:rsidR="00236823" w:rsidRPr="00FF0CB0" w:rsidRDefault="00236823" w:rsidP="00F703E8">
      <w:pPr>
        <w:pStyle w:val="a3"/>
        <w:ind w:firstLine="708"/>
        <w:jc w:val="both"/>
        <w:rPr>
          <w:rFonts w:ascii="Arial" w:hAnsi="Arial" w:cs="Arial"/>
          <w:color w:val="000000"/>
          <w:kern w:val="28"/>
          <w:sz w:val="24"/>
          <w:szCs w:val="24"/>
        </w:rPr>
      </w:pPr>
      <w:r w:rsidRPr="00FF0CB0">
        <w:rPr>
          <w:rFonts w:ascii="Arial" w:hAnsi="Arial" w:cs="Arial"/>
          <w:color w:val="000000"/>
          <w:kern w:val="28"/>
          <w:sz w:val="24"/>
          <w:szCs w:val="24"/>
        </w:rPr>
        <w:t>1)</w:t>
      </w:r>
      <w:r w:rsidRPr="00FF0CB0">
        <w:rPr>
          <w:rFonts w:ascii="Arial" w:hAnsi="Arial" w:cs="Arial"/>
          <w:kern w:val="20"/>
          <w:sz w:val="24"/>
          <w:szCs w:val="24"/>
        </w:rPr>
        <w:t xml:space="preserve"> </w:t>
      </w:r>
      <w:r w:rsidR="007200AF">
        <w:rPr>
          <w:rFonts w:ascii="Arial" w:hAnsi="Arial" w:cs="Arial"/>
          <w:kern w:val="20"/>
          <w:sz w:val="24"/>
          <w:szCs w:val="24"/>
        </w:rPr>
        <w:t>к</w:t>
      </w:r>
      <w:r w:rsidRPr="00FF0CB0">
        <w:rPr>
          <w:rFonts w:ascii="Arial" w:hAnsi="Arial" w:cs="Arial"/>
          <w:kern w:val="20"/>
          <w:sz w:val="24"/>
          <w:szCs w:val="24"/>
        </w:rPr>
        <w:t>атегории налогоплательщиков, имеющих право на освобождение от налогообложения, поименованы в статье 395 Налогового кодекса Российской Федерации</w:t>
      </w:r>
      <w:r w:rsidR="00E87654">
        <w:rPr>
          <w:rFonts w:ascii="Arial" w:hAnsi="Arial" w:cs="Arial"/>
          <w:kern w:val="20"/>
          <w:sz w:val="24"/>
          <w:szCs w:val="24"/>
        </w:rPr>
        <w:t>;</w:t>
      </w:r>
    </w:p>
    <w:p w:rsidR="00236823" w:rsidRPr="00FF0CB0" w:rsidRDefault="00236823" w:rsidP="00236823">
      <w:pPr>
        <w:pStyle w:val="a3"/>
        <w:ind w:firstLine="708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FF0CB0">
        <w:rPr>
          <w:rFonts w:ascii="Arial" w:hAnsi="Arial" w:cs="Arial"/>
          <w:color w:val="000000"/>
          <w:kern w:val="28"/>
          <w:sz w:val="24"/>
          <w:szCs w:val="24"/>
        </w:rPr>
        <w:t xml:space="preserve">2) </w:t>
      </w:r>
      <w:r w:rsidR="007200AF">
        <w:rPr>
          <w:rFonts w:ascii="Arial" w:hAnsi="Arial" w:cs="Arial"/>
          <w:color w:val="000000"/>
          <w:kern w:val="28"/>
          <w:sz w:val="24"/>
          <w:szCs w:val="24"/>
        </w:rPr>
        <w:t>н</w:t>
      </w:r>
      <w:r w:rsidRPr="00FF0CB0">
        <w:rPr>
          <w:rFonts w:ascii="Arial" w:hAnsi="Arial" w:cs="Arial"/>
          <w:sz w:val="24"/>
          <w:szCs w:val="24"/>
          <w:shd w:val="clear" w:color="auto" w:fill="FFFFFF"/>
        </w:rPr>
        <w:t>алоговая база уменьшается на величину кадастровой стоимости 600 квадратных метров площади земельного участка, находящегося в собственности, постоянном (бессрочном) пользовании или пожизненном наследуемом владении налогоплательщиков, относящихся к одной из категорий указанных в пункте 5 статьи 391</w:t>
      </w:r>
      <w:r w:rsidRPr="00FF0CB0">
        <w:rPr>
          <w:rFonts w:ascii="Arial" w:hAnsi="Arial" w:cs="Arial"/>
          <w:kern w:val="20"/>
          <w:sz w:val="24"/>
          <w:szCs w:val="24"/>
        </w:rPr>
        <w:t xml:space="preserve"> Налогового кодекса Российской Федерации</w:t>
      </w:r>
      <w:r w:rsidR="007F321F" w:rsidRPr="00FF0CB0">
        <w:rPr>
          <w:rFonts w:ascii="Arial" w:hAnsi="Arial" w:cs="Arial"/>
          <w:sz w:val="24"/>
          <w:szCs w:val="24"/>
          <w:shd w:val="clear" w:color="auto" w:fill="FFFFFF"/>
        </w:rPr>
        <w:t>;</w:t>
      </w:r>
    </w:p>
    <w:p w:rsidR="007F321F" w:rsidRPr="00FF0CB0" w:rsidRDefault="007F321F" w:rsidP="00236823">
      <w:pPr>
        <w:pStyle w:val="a3"/>
        <w:ind w:firstLine="708"/>
        <w:jc w:val="both"/>
        <w:rPr>
          <w:rFonts w:ascii="Arial" w:eastAsiaTheme="minorHAnsi" w:hAnsi="Arial" w:cs="Arial"/>
          <w:sz w:val="24"/>
          <w:szCs w:val="24"/>
        </w:rPr>
      </w:pPr>
      <w:r w:rsidRPr="00FF0CB0">
        <w:rPr>
          <w:rFonts w:ascii="Arial" w:eastAsiaTheme="minorHAnsi" w:hAnsi="Arial" w:cs="Arial"/>
          <w:sz w:val="24"/>
          <w:szCs w:val="24"/>
        </w:rPr>
        <w:t>3) муниципальные учреждения, финансируемые из местного бюджета;</w:t>
      </w:r>
    </w:p>
    <w:p w:rsidR="007F321F" w:rsidRPr="00FF0CB0" w:rsidRDefault="007F321F" w:rsidP="00236823">
      <w:pPr>
        <w:pStyle w:val="a3"/>
        <w:ind w:firstLine="708"/>
        <w:jc w:val="both"/>
        <w:rPr>
          <w:rFonts w:ascii="Arial" w:eastAsiaTheme="minorHAnsi" w:hAnsi="Arial" w:cs="Arial"/>
          <w:sz w:val="24"/>
          <w:szCs w:val="24"/>
        </w:rPr>
      </w:pPr>
      <w:r w:rsidRPr="00FF0CB0">
        <w:rPr>
          <w:rFonts w:ascii="Arial" w:eastAsiaTheme="minorHAnsi" w:hAnsi="Arial" w:cs="Arial"/>
          <w:sz w:val="24"/>
          <w:szCs w:val="24"/>
        </w:rPr>
        <w:t>4) организации – в отношении земельных участков, занятых автомобильными дорогами общего пользования местного значения.</w:t>
      </w:r>
    </w:p>
    <w:p w:rsidR="00236823" w:rsidRPr="00FF0CB0" w:rsidRDefault="00121959" w:rsidP="00236823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kern w:val="28"/>
          <w:sz w:val="24"/>
          <w:szCs w:val="24"/>
        </w:rPr>
      </w:pPr>
      <w:r>
        <w:rPr>
          <w:rFonts w:ascii="Arial" w:hAnsi="Arial" w:cs="Arial"/>
          <w:kern w:val="28"/>
          <w:sz w:val="24"/>
          <w:szCs w:val="24"/>
        </w:rPr>
        <w:t>6</w:t>
      </w:r>
      <w:r w:rsidR="00236823" w:rsidRPr="00FF0CB0">
        <w:rPr>
          <w:rFonts w:ascii="Arial" w:hAnsi="Arial" w:cs="Arial"/>
          <w:kern w:val="28"/>
          <w:sz w:val="24"/>
          <w:szCs w:val="24"/>
        </w:rPr>
        <w:t xml:space="preserve">. Настоящее </w:t>
      </w:r>
      <w:r w:rsidR="007200AF">
        <w:rPr>
          <w:rFonts w:ascii="Arial" w:hAnsi="Arial" w:cs="Arial"/>
          <w:kern w:val="28"/>
          <w:sz w:val="24"/>
          <w:szCs w:val="24"/>
        </w:rPr>
        <w:t>Р</w:t>
      </w:r>
      <w:r w:rsidR="00236823" w:rsidRPr="00FF0CB0">
        <w:rPr>
          <w:rFonts w:ascii="Arial" w:hAnsi="Arial" w:cs="Arial"/>
          <w:kern w:val="28"/>
          <w:sz w:val="24"/>
          <w:szCs w:val="24"/>
        </w:rPr>
        <w:t>ешение</w:t>
      </w:r>
      <w:r w:rsidR="00CF2A49" w:rsidRPr="00FF0CB0">
        <w:rPr>
          <w:rFonts w:ascii="Arial" w:hAnsi="Arial" w:cs="Arial"/>
          <w:kern w:val="28"/>
          <w:sz w:val="24"/>
          <w:szCs w:val="24"/>
        </w:rPr>
        <w:t xml:space="preserve"> вступает в силу с 1 января 202</w:t>
      </w:r>
      <w:r w:rsidR="00FF0CB0">
        <w:rPr>
          <w:rFonts w:ascii="Arial" w:hAnsi="Arial" w:cs="Arial"/>
          <w:kern w:val="28"/>
          <w:sz w:val="24"/>
          <w:szCs w:val="24"/>
        </w:rPr>
        <w:t>4</w:t>
      </w:r>
      <w:r w:rsidR="00236823" w:rsidRPr="00FF0CB0">
        <w:rPr>
          <w:rFonts w:ascii="Arial" w:hAnsi="Arial" w:cs="Arial"/>
          <w:kern w:val="28"/>
          <w:sz w:val="24"/>
          <w:szCs w:val="24"/>
        </w:rPr>
        <w:t xml:space="preserve"> года, но не ранее чем по истечении одного месяца со дня его официального опубликования и не ранее 1 го числа месяца очередного налогового периода.</w:t>
      </w:r>
    </w:p>
    <w:p w:rsidR="00192CC6" w:rsidRPr="00FF0CB0" w:rsidRDefault="00121959" w:rsidP="00192CC6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kern w:val="28"/>
          <w:sz w:val="24"/>
          <w:szCs w:val="24"/>
        </w:rPr>
      </w:pPr>
      <w:r>
        <w:rPr>
          <w:rFonts w:ascii="Arial" w:hAnsi="Arial" w:cs="Arial"/>
          <w:kern w:val="28"/>
          <w:sz w:val="24"/>
          <w:szCs w:val="24"/>
        </w:rPr>
        <w:t>7</w:t>
      </w:r>
      <w:r w:rsidR="00CF2A49" w:rsidRPr="00FF0CB0">
        <w:rPr>
          <w:rFonts w:ascii="Arial" w:hAnsi="Arial" w:cs="Arial"/>
          <w:kern w:val="28"/>
          <w:sz w:val="24"/>
          <w:szCs w:val="24"/>
        </w:rPr>
        <w:t>.</w:t>
      </w:r>
      <w:r w:rsidR="00192CC6" w:rsidRPr="00FF0CB0">
        <w:rPr>
          <w:rFonts w:ascii="Arial" w:hAnsi="Arial" w:cs="Arial"/>
          <w:kern w:val="28"/>
          <w:sz w:val="24"/>
          <w:szCs w:val="24"/>
        </w:rPr>
        <w:t xml:space="preserve">  </w:t>
      </w:r>
      <w:r w:rsidR="00E87654" w:rsidRPr="00E87654">
        <w:rPr>
          <w:rFonts w:ascii="Arial" w:hAnsi="Arial" w:cs="Arial"/>
          <w:sz w:val="24"/>
          <w:szCs w:val="24"/>
        </w:rPr>
        <w:t>Со дня вступления в силу настоящего Решения</w:t>
      </w:r>
      <w:r w:rsidR="00E87654" w:rsidRPr="00C650BC">
        <w:rPr>
          <w:rFonts w:ascii="Arial" w:hAnsi="Arial" w:cs="Arial"/>
        </w:rPr>
        <w:t xml:space="preserve"> </w:t>
      </w:r>
      <w:r w:rsidR="00E87654">
        <w:rPr>
          <w:rFonts w:ascii="Arial" w:hAnsi="Arial" w:cs="Arial"/>
          <w:sz w:val="24"/>
          <w:szCs w:val="24"/>
        </w:rPr>
        <w:t>п</w:t>
      </w:r>
      <w:r w:rsidR="00192CC6" w:rsidRPr="00FF0CB0">
        <w:rPr>
          <w:rFonts w:ascii="Arial" w:hAnsi="Arial" w:cs="Arial"/>
          <w:kern w:val="28"/>
          <w:sz w:val="24"/>
          <w:szCs w:val="24"/>
        </w:rPr>
        <w:t>ризнать утратившим</w:t>
      </w:r>
      <w:r>
        <w:rPr>
          <w:rFonts w:ascii="Arial" w:hAnsi="Arial" w:cs="Arial"/>
          <w:kern w:val="28"/>
          <w:sz w:val="24"/>
          <w:szCs w:val="24"/>
        </w:rPr>
        <w:t>и</w:t>
      </w:r>
      <w:r w:rsidR="00192CC6" w:rsidRPr="00FF0CB0">
        <w:rPr>
          <w:rFonts w:ascii="Arial" w:hAnsi="Arial" w:cs="Arial"/>
          <w:kern w:val="28"/>
          <w:sz w:val="24"/>
          <w:szCs w:val="24"/>
        </w:rPr>
        <w:t xml:space="preserve"> силу</w:t>
      </w:r>
      <w:r w:rsidR="00E87654">
        <w:rPr>
          <w:rFonts w:ascii="Arial" w:hAnsi="Arial" w:cs="Arial"/>
          <w:kern w:val="28"/>
          <w:sz w:val="24"/>
          <w:szCs w:val="24"/>
        </w:rPr>
        <w:t xml:space="preserve"> р</w:t>
      </w:r>
      <w:r w:rsidR="00192CC6" w:rsidRPr="00FF0CB0">
        <w:rPr>
          <w:rFonts w:ascii="Arial" w:hAnsi="Arial" w:cs="Arial"/>
          <w:kern w:val="28"/>
          <w:sz w:val="24"/>
          <w:szCs w:val="24"/>
        </w:rPr>
        <w:t>ешени</w:t>
      </w:r>
      <w:r>
        <w:rPr>
          <w:rFonts w:ascii="Arial" w:hAnsi="Arial" w:cs="Arial"/>
          <w:kern w:val="28"/>
          <w:sz w:val="24"/>
          <w:szCs w:val="24"/>
        </w:rPr>
        <w:t>я</w:t>
      </w:r>
      <w:r w:rsidR="00192CC6" w:rsidRPr="00FF0CB0">
        <w:rPr>
          <w:rFonts w:ascii="Arial" w:hAnsi="Arial" w:cs="Arial"/>
          <w:kern w:val="28"/>
          <w:sz w:val="24"/>
          <w:szCs w:val="24"/>
        </w:rPr>
        <w:t xml:space="preserve"> </w:t>
      </w:r>
      <w:r w:rsidR="00E87654">
        <w:rPr>
          <w:rFonts w:ascii="Arial" w:hAnsi="Arial" w:cs="Arial"/>
          <w:kern w:val="28"/>
          <w:sz w:val="24"/>
          <w:szCs w:val="24"/>
        </w:rPr>
        <w:t>Сход</w:t>
      </w:r>
      <w:r>
        <w:rPr>
          <w:rFonts w:ascii="Arial" w:hAnsi="Arial" w:cs="Arial"/>
          <w:kern w:val="28"/>
          <w:sz w:val="24"/>
          <w:szCs w:val="24"/>
        </w:rPr>
        <w:t>ов</w:t>
      </w:r>
      <w:r w:rsidR="00E87654">
        <w:rPr>
          <w:rFonts w:ascii="Arial" w:hAnsi="Arial" w:cs="Arial"/>
          <w:kern w:val="28"/>
          <w:sz w:val="24"/>
          <w:szCs w:val="24"/>
        </w:rPr>
        <w:t xml:space="preserve"> граждан </w:t>
      </w:r>
      <w:r w:rsidR="00192CC6" w:rsidRPr="00FF0CB0">
        <w:rPr>
          <w:rFonts w:ascii="Arial" w:hAnsi="Arial" w:cs="Arial"/>
          <w:kern w:val="28"/>
          <w:sz w:val="24"/>
          <w:szCs w:val="24"/>
        </w:rPr>
        <w:t xml:space="preserve">№ </w:t>
      </w:r>
      <w:r w:rsidR="00E87654">
        <w:rPr>
          <w:rFonts w:ascii="Arial" w:hAnsi="Arial" w:cs="Arial"/>
          <w:kern w:val="28"/>
          <w:sz w:val="24"/>
          <w:szCs w:val="24"/>
        </w:rPr>
        <w:t>15</w:t>
      </w:r>
      <w:r w:rsidR="00192CC6" w:rsidRPr="00FF0CB0">
        <w:rPr>
          <w:rFonts w:ascii="Arial" w:hAnsi="Arial" w:cs="Arial"/>
          <w:kern w:val="28"/>
          <w:sz w:val="24"/>
          <w:szCs w:val="24"/>
        </w:rPr>
        <w:t xml:space="preserve"> от </w:t>
      </w:r>
      <w:r w:rsidR="00E87654">
        <w:rPr>
          <w:rFonts w:ascii="Arial" w:hAnsi="Arial" w:cs="Arial"/>
          <w:kern w:val="28"/>
          <w:sz w:val="24"/>
          <w:szCs w:val="24"/>
        </w:rPr>
        <w:t>16</w:t>
      </w:r>
      <w:r w:rsidR="00192CC6" w:rsidRPr="00FF0CB0">
        <w:rPr>
          <w:rFonts w:ascii="Arial" w:hAnsi="Arial" w:cs="Arial"/>
          <w:kern w:val="28"/>
          <w:sz w:val="24"/>
          <w:szCs w:val="24"/>
        </w:rPr>
        <w:t>.0</w:t>
      </w:r>
      <w:r w:rsidR="00E87654">
        <w:rPr>
          <w:rFonts w:ascii="Arial" w:hAnsi="Arial" w:cs="Arial"/>
          <w:kern w:val="28"/>
          <w:sz w:val="24"/>
          <w:szCs w:val="24"/>
        </w:rPr>
        <w:t>9</w:t>
      </w:r>
      <w:r w:rsidR="00192CC6" w:rsidRPr="00FF0CB0">
        <w:rPr>
          <w:rFonts w:ascii="Arial" w:hAnsi="Arial" w:cs="Arial"/>
          <w:kern w:val="28"/>
          <w:sz w:val="24"/>
          <w:szCs w:val="24"/>
        </w:rPr>
        <w:t>.202</w:t>
      </w:r>
      <w:r w:rsidR="00E87654">
        <w:rPr>
          <w:rFonts w:ascii="Arial" w:hAnsi="Arial" w:cs="Arial"/>
          <w:kern w:val="28"/>
          <w:sz w:val="24"/>
          <w:szCs w:val="24"/>
        </w:rPr>
        <w:t>1</w:t>
      </w:r>
      <w:r w:rsidR="00192CC6" w:rsidRPr="00FF0CB0">
        <w:rPr>
          <w:rFonts w:ascii="Arial" w:hAnsi="Arial" w:cs="Arial"/>
          <w:kern w:val="28"/>
          <w:sz w:val="24"/>
          <w:szCs w:val="24"/>
        </w:rPr>
        <w:t xml:space="preserve"> г</w:t>
      </w:r>
      <w:r w:rsidR="00E87654">
        <w:rPr>
          <w:rFonts w:ascii="Arial" w:hAnsi="Arial" w:cs="Arial"/>
          <w:kern w:val="28"/>
          <w:sz w:val="24"/>
          <w:szCs w:val="24"/>
        </w:rPr>
        <w:t>ода</w:t>
      </w:r>
      <w:r w:rsidR="00192CC6" w:rsidRPr="00FF0CB0">
        <w:rPr>
          <w:rFonts w:ascii="Arial" w:hAnsi="Arial" w:cs="Arial"/>
          <w:kern w:val="28"/>
          <w:sz w:val="24"/>
          <w:szCs w:val="24"/>
        </w:rPr>
        <w:t xml:space="preserve"> «Об установлении и введении в действие на территории </w:t>
      </w:r>
      <w:proofErr w:type="spellStart"/>
      <w:r w:rsidR="00192CC6" w:rsidRPr="00FF0CB0">
        <w:rPr>
          <w:rFonts w:ascii="Arial" w:hAnsi="Arial" w:cs="Arial"/>
          <w:kern w:val="28"/>
          <w:sz w:val="24"/>
          <w:szCs w:val="24"/>
        </w:rPr>
        <w:t>Небельского</w:t>
      </w:r>
      <w:proofErr w:type="spellEnd"/>
      <w:r w:rsidR="00192CC6" w:rsidRPr="00FF0CB0">
        <w:rPr>
          <w:rFonts w:ascii="Arial" w:hAnsi="Arial" w:cs="Arial"/>
          <w:kern w:val="28"/>
          <w:sz w:val="24"/>
          <w:szCs w:val="24"/>
        </w:rPr>
        <w:t xml:space="preserve"> </w:t>
      </w:r>
      <w:r w:rsidR="007200AF">
        <w:rPr>
          <w:rFonts w:ascii="Arial" w:hAnsi="Arial" w:cs="Arial"/>
          <w:kern w:val="28"/>
          <w:sz w:val="24"/>
          <w:szCs w:val="24"/>
        </w:rPr>
        <w:t>сельского поселения</w:t>
      </w:r>
      <w:r w:rsidR="00192CC6" w:rsidRPr="00FF0CB0">
        <w:rPr>
          <w:rFonts w:ascii="Arial" w:hAnsi="Arial" w:cs="Arial"/>
          <w:kern w:val="28"/>
          <w:sz w:val="24"/>
          <w:szCs w:val="24"/>
        </w:rPr>
        <w:t xml:space="preserve"> земельного налога»</w:t>
      </w:r>
      <w:r>
        <w:rPr>
          <w:rFonts w:ascii="Arial" w:hAnsi="Arial" w:cs="Arial"/>
          <w:kern w:val="28"/>
          <w:sz w:val="24"/>
          <w:szCs w:val="24"/>
        </w:rPr>
        <w:t xml:space="preserve"> и № 13 от 29.11.2023 года </w:t>
      </w:r>
      <w:r w:rsidRPr="00FF0CB0">
        <w:rPr>
          <w:rFonts w:ascii="Arial" w:hAnsi="Arial" w:cs="Arial"/>
          <w:kern w:val="28"/>
          <w:sz w:val="24"/>
          <w:szCs w:val="24"/>
        </w:rPr>
        <w:t xml:space="preserve">«Об установлении и введении в действие на территории </w:t>
      </w:r>
      <w:proofErr w:type="spellStart"/>
      <w:r w:rsidRPr="00FF0CB0">
        <w:rPr>
          <w:rFonts w:ascii="Arial" w:hAnsi="Arial" w:cs="Arial"/>
          <w:kern w:val="28"/>
          <w:sz w:val="24"/>
          <w:szCs w:val="24"/>
        </w:rPr>
        <w:t>Небельского</w:t>
      </w:r>
      <w:proofErr w:type="spellEnd"/>
      <w:r w:rsidRPr="00FF0CB0">
        <w:rPr>
          <w:rFonts w:ascii="Arial" w:hAnsi="Arial" w:cs="Arial"/>
          <w:kern w:val="28"/>
          <w:sz w:val="24"/>
          <w:szCs w:val="24"/>
        </w:rPr>
        <w:t xml:space="preserve"> </w:t>
      </w:r>
      <w:r>
        <w:rPr>
          <w:rFonts w:ascii="Arial" w:hAnsi="Arial" w:cs="Arial"/>
          <w:kern w:val="28"/>
          <w:sz w:val="24"/>
          <w:szCs w:val="24"/>
        </w:rPr>
        <w:t>сельского поселения</w:t>
      </w:r>
      <w:r w:rsidRPr="00FF0CB0">
        <w:rPr>
          <w:rFonts w:ascii="Arial" w:hAnsi="Arial" w:cs="Arial"/>
          <w:kern w:val="28"/>
          <w:sz w:val="24"/>
          <w:szCs w:val="24"/>
        </w:rPr>
        <w:t xml:space="preserve"> земельного налога»</w:t>
      </w:r>
      <w:r w:rsidR="007200AF">
        <w:rPr>
          <w:rFonts w:ascii="Arial" w:hAnsi="Arial" w:cs="Arial"/>
          <w:kern w:val="28"/>
          <w:sz w:val="24"/>
          <w:szCs w:val="24"/>
        </w:rPr>
        <w:t>.</w:t>
      </w:r>
    </w:p>
    <w:p w:rsidR="00236823" w:rsidRPr="00FF0CB0" w:rsidRDefault="007200AF" w:rsidP="007200AF">
      <w:pPr>
        <w:tabs>
          <w:tab w:val="left" w:pos="709"/>
        </w:tabs>
        <w:jc w:val="both"/>
        <w:outlineLvl w:val="0"/>
        <w:rPr>
          <w:rFonts w:ascii="Arial" w:hAnsi="Arial" w:cs="Arial"/>
          <w:sz w:val="24"/>
          <w:szCs w:val="24"/>
        </w:rPr>
      </w:pPr>
      <w:bookmarkStart w:id="4" w:name="_GoBack"/>
      <w:bookmarkEnd w:id="4"/>
      <w:r>
        <w:rPr>
          <w:rFonts w:ascii="Arial" w:hAnsi="Arial" w:cs="Arial"/>
          <w:kern w:val="28"/>
          <w:sz w:val="24"/>
          <w:szCs w:val="24"/>
        </w:rPr>
        <w:t xml:space="preserve">          </w:t>
      </w:r>
      <w:r w:rsidR="00121959">
        <w:rPr>
          <w:rFonts w:ascii="Arial" w:hAnsi="Arial" w:cs="Arial"/>
          <w:kern w:val="28"/>
          <w:sz w:val="24"/>
          <w:szCs w:val="24"/>
        </w:rPr>
        <w:t>8</w:t>
      </w:r>
      <w:r w:rsidR="00236823" w:rsidRPr="00FF0CB0">
        <w:rPr>
          <w:rFonts w:ascii="Arial" w:hAnsi="Arial" w:cs="Arial"/>
          <w:kern w:val="28"/>
          <w:sz w:val="24"/>
          <w:szCs w:val="24"/>
        </w:rPr>
        <w:t>.</w:t>
      </w:r>
      <w:r w:rsidR="00236823" w:rsidRPr="00FF0CB0">
        <w:rPr>
          <w:rFonts w:ascii="Arial" w:hAnsi="Arial" w:cs="Arial"/>
          <w:sz w:val="24"/>
          <w:szCs w:val="24"/>
        </w:rPr>
        <w:t xml:space="preserve"> </w:t>
      </w:r>
      <w:r w:rsidR="00236823" w:rsidRPr="00FF0CB0">
        <w:rPr>
          <w:rFonts w:ascii="Arial" w:hAnsi="Arial" w:cs="Arial"/>
          <w:color w:val="000000"/>
          <w:sz w:val="24"/>
          <w:szCs w:val="24"/>
        </w:rPr>
        <w:t xml:space="preserve">Настоящее Решение опубликовать </w:t>
      </w:r>
      <w:r w:rsidR="00F015A0" w:rsidRPr="00FF0CB0">
        <w:rPr>
          <w:rFonts w:ascii="Arial" w:hAnsi="Arial" w:cs="Arial"/>
          <w:color w:val="000000"/>
          <w:sz w:val="24"/>
          <w:szCs w:val="24"/>
        </w:rPr>
        <w:t xml:space="preserve">в </w:t>
      </w:r>
      <w:r w:rsidR="00236823" w:rsidRPr="00FF0CB0">
        <w:rPr>
          <w:rFonts w:ascii="Arial" w:hAnsi="Arial" w:cs="Arial"/>
          <w:sz w:val="24"/>
          <w:szCs w:val="24"/>
        </w:rPr>
        <w:t>периодическом печатном издании</w:t>
      </w:r>
      <w:r w:rsidR="00865008" w:rsidRPr="00FF0CB0">
        <w:rPr>
          <w:rFonts w:ascii="Arial" w:hAnsi="Arial" w:cs="Arial"/>
          <w:sz w:val="24"/>
          <w:szCs w:val="24"/>
        </w:rPr>
        <w:t xml:space="preserve"> </w:t>
      </w:r>
      <w:r w:rsidR="00236823" w:rsidRPr="00FF0CB0">
        <w:rPr>
          <w:rFonts w:ascii="Arial" w:hAnsi="Arial" w:cs="Arial"/>
          <w:sz w:val="24"/>
          <w:szCs w:val="24"/>
        </w:rPr>
        <w:t>«Вестник</w:t>
      </w:r>
      <w:r>
        <w:rPr>
          <w:rFonts w:ascii="Arial" w:hAnsi="Arial" w:cs="Arial"/>
          <w:sz w:val="24"/>
          <w:szCs w:val="24"/>
        </w:rPr>
        <w:t xml:space="preserve"> а</w:t>
      </w:r>
      <w:r w:rsidRPr="007200AF">
        <w:rPr>
          <w:rFonts w:ascii="Arial" w:hAnsi="Arial" w:cs="Arial"/>
          <w:sz w:val="24"/>
          <w:szCs w:val="24"/>
        </w:rPr>
        <w:t>дминистраци</w:t>
      </w:r>
      <w:r>
        <w:rPr>
          <w:rFonts w:ascii="Arial" w:hAnsi="Arial" w:cs="Arial"/>
          <w:sz w:val="24"/>
          <w:szCs w:val="24"/>
        </w:rPr>
        <w:t>и</w:t>
      </w:r>
      <w:r w:rsidRPr="007200A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00AF">
        <w:rPr>
          <w:rFonts w:ascii="Arial" w:hAnsi="Arial" w:cs="Arial"/>
          <w:sz w:val="24"/>
          <w:szCs w:val="24"/>
        </w:rPr>
        <w:t>Небельского</w:t>
      </w:r>
      <w:proofErr w:type="spellEnd"/>
      <w:r w:rsidRPr="007200AF">
        <w:rPr>
          <w:rFonts w:ascii="Arial" w:hAnsi="Arial" w:cs="Arial"/>
          <w:sz w:val="24"/>
          <w:szCs w:val="24"/>
        </w:rPr>
        <w:t xml:space="preserve"> сельского поселения</w:t>
      </w:r>
      <w:r w:rsidR="00236823" w:rsidRPr="00FF0CB0">
        <w:rPr>
          <w:rFonts w:ascii="Arial" w:hAnsi="Arial" w:cs="Arial"/>
          <w:sz w:val="24"/>
          <w:szCs w:val="24"/>
        </w:rPr>
        <w:t>» и на официальном сайте администрации Киренского муниципального района в разделе «Поселения района» (</w:t>
      </w:r>
      <w:hyperlink r:id="rId6" w:history="1">
        <w:r w:rsidR="00236823" w:rsidRPr="00FF0CB0">
          <w:rPr>
            <w:rStyle w:val="a5"/>
            <w:rFonts w:ascii="Arial" w:hAnsi="Arial" w:cs="Arial"/>
            <w:sz w:val="24"/>
            <w:szCs w:val="24"/>
          </w:rPr>
          <w:t>http://kirenskrn.irkobl.ru</w:t>
        </w:r>
      </w:hyperlink>
      <w:r w:rsidR="008B3D91" w:rsidRPr="00FF0CB0">
        <w:rPr>
          <w:rFonts w:ascii="Arial" w:hAnsi="Arial" w:cs="Arial"/>
          <w:sz w:val="24"/>
          <w:szCs w:val="24"/>
        </w:rPr>
        <w:t>) в информационно-</w:t>
      </w:r>
      <w:r w:rsidR="00236823" w:rsidRPr="00FF0CB0">
        <w:rPr>
          <w:rFonts w:ascii="Arial" w:hAnsi="Arial" w:cs="Arial"/>
          <w:sz w:val="24"/>
          <w:szCs w:val="24"/>
        </w:rPr>
        <w:t>телекоммуникационной сети «Интернет»</w:t>
      </w:r>
      <w:r w:rsidR="00865008" w:rsidRPr="00FF0CB0">
        <w:rPr>
          <w:rFonts w:ascii="Arial" w:hAnsi="Arial" w:cs="Arial"/>
          <w:sz w:val="24"/>
          <w:szCs w:val="24"/>
        </w:rPr>
        <w:t>.</w:t>
      </w:r>
    </w:p>
    <w:p w:rsidR="00236823" w:rsidRPr="00FF0CB0" w:rsidRDefault="00236823" w:rsidP="00236823">
      <w:pPr>
        <w:ind w:left="284"/>
        <w:jc w:val="both"/>
        <w:rPr>
          <w:rFonts w:ascii="Arial" w:hAnsi="Arial" w:cs="Arial"/>
          <w:sz w:val="24"/>
          <w:szCs w:val="24"/>
        </w:rPr>
      </w:pPr>
    </w:p>
    <w:p w:rsidR="00236823" w:rsidRPr="00FF0CB0" w:rsidRDefault="00236823" w:rsidP="00865008">
      <w:pPr>
        <w:jc w:val="both"/>
        <w:rPr>
          <w:rFonts w:ascii="Arial" w:hAnsi="Arial" w:cs="Arial"/>
          <w:sz w:val="24"/>
          <w:szCs w:val="24"/>
        </w:rPr>
      </w:pPr>
    </w:p>
    <w:p w:rsidR="007200AF" w:rsidRPr="00FF0CB0" w:rsidRDefault="007200AF" w:rsidP="007200AF">
      <w:pPr>
        <w:rPr>
          <w:rFonts w:ascii="Arial" w:hAnsi="Arial" w:cs="Arial"/>
          <w:sz w:val="24"/>
          <w:szCs w:val="24"/>
        </w:rPr>
      </w:pPr>
      <w:r w:rsidRPr="00FF0CB0">
        <w:rPr>
          <w:rFonts w:ascii="Arial" w:hAnsi="Arial" w:cs="Arial"/>
          <w:sz w:val="24"/>
          <w:szCs w:val="24"/>
        </w:rPr>
        <w:t xml:space="preserve">Председатель Схода граждан </w:t>
      </w:r>
    </w:p>
    <w:p w:rsidR="007200AF" w:rsidRPr="00FF0CB0" w:rsidRDefault="007200AF" w:rsidP="007200AF">
      <w:pPr>
        <w:rPr>
          <w:rFonts w:ascii="Arial" w:hAnsi="Arial" w:cs="Arial"/>
          <w:sz w:val="24"/>
          <w:szCs w:val="24"/>
        </w:rPr>
      </w:pPr>
      <w:proofErr w:type="spellStart"/>
      <w:r w:rsidRPr="00FF0CB0">
        <w:rPr>
          <w:rFonts w:ascii="Arial" w:hAnsi="Arial" w:cs="Arial"/>
          <w:sz w:val="24"/>
          <w:szCs w:val="24"/>
        </w:rPr>
        <w:t>Небельского</w:t>
      </w:r>
      <w:proofErr w:type="spellEnd"/>
      <w:r w:rsidRPr="00FF0CB0">
        <w:rPr>
          <w:rFonts w:ascii="Arial" w:hAnsi="Arial" w:cs="Arial"/>
          <w:sz w:val="24"/>
          <w:szCs w:val="24"/>
        </w:rPr>
        <w:t xml:space="preserve"> сельского поселения                                                                       </w:t>
      </w:r>
      <w:r w:rsidRPr="00FF0CB0">
        <w:rPr>
          <w:rFonts w:ascii="Arial" w:hAnsi="Arial" w:cs="Arial"/>
          <w:sz w:val="24"/>
          <w:szCs w:val="24"/>
        </w:rPr>
        <w:tab/>
        <w:t xml:space="preserve">    Н.В.Ворона</w:t>
      </w:r>
    </w:p>
    <w:p w:rsidR="007200AF" w:rsidRDefault="007200AF" w:rsidP="00865008">
      <w:pPr>
        <w:jc w:val="both"/>
        <w:rPr>
          <w:rFonts w:ascii="Arial" w:hAnsi="Arial" w:cs="Arial"/>
          <w:sz w:val="24"/>
          <w:szCs w:val="24"/>
        </w:rPr>
      </w:pPr>
    </w:p>
    <w:p w:rsidR="00865008" w:rsidRPr="00FF0CB0" w:rsidRDefault="00865008" w:rsidP="00865008">
      <w:pPr>
        <w:jc w:val="both"/>
        <w:rPr>
          <w:rFonts w:ascii="Arial" w:hAnsi="Arial" w:cs="Arial"/>
          <w:sz w:val="24"/>
          <w:szCs w:val="24"/>
        </w:rPr>
      </w:pPr>
      <w:r w:rsidRPr="00FF0CB0">
        <w:rPr>
          <w:rFonts w:ascii="Arial" w:hAnsi="Arial" w:cs="Arial"/>
          <w:sz w:val="24"/>
          <w:szCs w:val="24"/>
        </w:rPr>
        <w:t xml:space="preserve">Глава </w:t>
      </w:r>
      <w:proofErr w:type="spellStart"/>
      <w:r w:rsidRPr="00FF0CB0">
        <w:rPr>
          <w:rFonts w:ascii="Arial" w:hAnsi="Arial" w:cs="Arial"/>
          <w:sz w:val="24"/>
          <w:szCs w:val="24"/>
        </w:rPr>
        <w:t>Небельского</w:t>
      </w:r>
      <w:proofErr w:type="spellEnd"/>
      <w:r w:rsidRPr="00FF0CB0">
        <w:rPr>
          <w:rFonts w:ascii="Arial" w:hAnsi="Arial" w:cs="Arial"/>
          <w:sz w:val="24"/>
          <w:szCs w:val="24"/>
        </w:rPr>
        <w:t xml:space="preserve"> </w:t>
      </w:r>
    </w:p>
    <w:p w:rsidR="007200AF" w:rsidRDefault="00865008" w:rsidP="00865008">
      <w:pPr>
        <w:jc w:val="both"/>
        <w:rPr>
          <w:rFonts w:ascii="Arial" w:hAnsi="Arial" w:cs="Arial"/>
          <w:sz w:val="24"/>
          <w:szCs w:val="24"/>
        </w:rPr>
      </w:pPr>
      <w:r w:rsidRPr="00FF0CB0">
        <w:rPr>
          <w:rFonts w:ascii="Arial" w:hAnsi="Arial" w:cs="Arial"/>
          <w:sz w:val="24"/>
          <w:szCs w:val="24"/>
        </w:rPr>
        <w:t>сельского поселения</w:t>
      </w:r>
    </w:p>
    <w:p w:rsidR="00236823" w:rsidRPr="00FF0CB0" w:rsidRDefault="00865008" w:rsidP="00865008">
      <w:pPr>
        <w:jc w:val="both"/>
        <w:rPr>
          <w:rFonts w:ascii="Arial" w:hAnsi="Arial" w:cs="Arial"/>
          <w:sz w:val="24"/>
          <w:szCs w:val="24"/>
        </w:rPr>
      </w:pPr>
      <w:r w:rsidRPr="00FF0CB0">
        <w:rPr>
          <w:rFonts w:ascii="Arial" w:hAnsi="Arial" w:cs="Arial"/>
          <w:sz w:val="24"/>
          <w:szCs w:val="24"/>
        </w:rPr>
        <w:t>Н.В. Ворона</w:t>
      </w:r>
    </w:p>
    <w:p w:rsidR="00236823" w:rsidRPr="00FF0CB0" w:rsidRDefault="00236823" w:rsidP="00236823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kern w:val="28"/>
          <w:sz w:val="24"/>
          <w:szCs w:val="24"/>
        </w:rPr>
      </w:pPr>
    </w:p>
    <w:p w:rsidR="00236823" w:rsidRDefault="00236823" w:rsidP="00236823">
      <w:pPr>
        <w:widowControl w:val="0"/>
        <w:autoSpaceDE w:val="0"/>
        <w:autoSpaceDN w:val="0"/>
        <w:adjustRightInd w:val="0"/>
        <w:ind w:firstLine="709"/>
        <w:jc w:val="both"/>
        <w:rPr>
          <w:kern w:val="28"/>
          <w:sz w:val="24"/>
          <w:szCs w:val="24"/>
        </w:rPr>
      </w:pPr>
    </w:p>
    <w:p w:rsidR="00940E74" w:rsidRDefault="00940E74"/>
    <w:sectPr w:rsidR="00940E74" w:rsidSect="00F703E8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236823"/>
    <w:rsid w:val="00015169"/>
    <w:rsid w:val="0004499D"/>
    <w:rsid w:val="000E32E7"/>
    <w:rsid w:val="00121959"/>
    <w:rsid w:val="00192CC6"/>
    <w:rsid w:val="001A2D2F"/>
    <w:rsid w:val="001D4A8F"/>
    <w:rsid w:val="00236823"/>
    <w:rsid w:val="002548ED"/>
    <w:rsid w:val="00262BEC"/>
    <w:rsid w:val="00275570"/>
    <w:rsid w:val="002E0AD4"/>
    <w:rsid w:val="002E25E6"/>
    <w:rsid w:val="003965D1"/>
    <w:rsid w:val="003B19CC"/>
    <w:rsid w:val="0045397F"/>
    <w:rsid w:val="004B2B65"/>
    <w:rsid w:val="004B5FB7"/>
    <w:rsid w:val="00654276"/>
    <w:rsid w:val="00682D99"/>
    <w:rsid w:val="006B65AA"/>
    <w:rsid w:val="006C4B55"/>
    <w:rsid w:val="006D20D8"/>
    <w:rsid w:val="007200AF"/>
    <w:rsid w:val="007F0A21"/>
    <w:rsid w:val="007F321F"/>
    <w:rsid w:val="007F7254"/>
    <w:rsid w:val="00851E42"/>
    <w:rsid w:val="008526A8"/>
    <w:rsid w:val="00865008"/>
    <w:rsid w:val="0087557A"/>
    <w:rsid w:val="008B3D91"/>
    <w:rsid w:val="00940E74"/>
    <w:rsid w:val="009644FF"/>
    <w:rsid w:val="009E6995"/>
    <w:rsid w:val="00A94DF4"/>
    <w:rsid w:val="00AD5645"/>
    <w:rsid w:val="00B253CC"/>
    <w:rsid w:val="00B63E49"/>
    <w:rsid w:val="00BA62FE"/>
    <w:rsid w:val="00CB321E"/>
    <w:rsid w:val="00CF2A49"/>
    <w:rsid w:val="00D37AC2"/>
    <w:rsid w:val="00E81B44"/>
    <w:rsid w:val="00E87654"/>
    <w:rsid w:val="00F015A0"/>
    <w:rsid w:val="00F703E8"/>
    <w:rsid w:val="00F72D7B"/>
    <w:rsid w:val="00FA3DC3"/>
    <w:rsid w:val="00FB2FDA"/>
    <w:rsid w:val="00FF0C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682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236823"/>
    <w:pPr>
      <w:keepNext/>
      <w:tabs>
        <w:tab w:val="center" w:pos="7740"/>
      </w:tabs>
      <w:jc w:val="center"/>
      <w:outlineLvl w:val="0"/>
    </w:pPr>
    <w:rPr>
      <w:b/>
      <w:sz w:val="5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36823"/>
    <w:rPr>
      <w:rFonts w:ascii="Times New Roman" w:eastAsia="Times New Roman" w:hAnsi="Times New Roman" w:cs="Times New Roman"/>
      <w:b/>
      <w:sz w:val="52"/>
      <w:szCs w:val="24"/>
      <w:lang w:eastAsia="ru-RU"/>
    </w:rPr>
  </w:style>
  <w:style w:type="paragraph" w:customStyle="1" w:styleId="ConsTitle">
    <w:name w:val="ConsTitle"/>
    <w:rsid w:val="00236823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ConsPlusNormal">
    <w:name w:val="ConsPlusNormal"/>
    <w:rsid w:val="00236823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No Spacing"/>
    <w:link w:val="a4"/>
    <w:qFormat/>
    <w:rsid w:val="00236823"/>
    <w:pPr>
      <w:spacing w:after="0" w:line="240" w:lineRule="auto"/>
    </w:pPr>
    <w:rPr>
      <w:rFonts w:ascii="Calibri" w:eastAsia="Calibri" w:hAnsi="Calibri" w:cs="Times New Roman"/>
    </w:rPr>
  </w:style>
  <w:style w:type="character" w:styleId="a5">
    <w:name w:val="Hyperlink"/>
    <w:basedOn w:val="a0"/>
    <w:uiPriority w:val="99"/>
    <w:rsid w:val="00236823"/>
    <w:rPr>
      <w:color w:val="0000FF"/>
      <w:u w:val="single"/>
    </w:rPr>
  </w:style>
  <w:style w:type="character" w:customStyle="1" w:styleId="a4">
    <w:name w:val="Без интервала Знак"/>
    <w:basedOn w:val="a0"/>
    <w:link w:val="a3"/>
    <w:locked/>
    <w:rsid w:val="00236823"/>
    <w:rPr>
      <w:rFonts w:ascii="Calibri" w:eastAsia="Calibri" w:hAnsi="Calibri" w:cs="Times New Roman"/>
    </w:rPr>
  </w:style>
  <w:style w:type="paragraph" w:customStyle="1" w:styleId="ConsPlusTitle">
    <w:name w:val="ConsPlusTitle"/>
    <w:rsid w:val="00236823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b/>
      <w:bCs/>
      <w:sz w:val="20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kirenskrn.irkobl.ru" TargetMode="External"/><Relationship Id="rId5" Type="http://schemas.openxmlformats.org/officeDocument/2006/relationships/hyperlink" Target="consultantplus://offline/ref=517FED34807DE261966696F110732C20EF1CCD11BEA4968BE9C343947904E99B0956C3480A0D228D65432E38CA02C81D3F480E9BB7A7E73At8P7E" TargetMode="External"/><Relationship Id="rId4" Type="http://schemas.openxmlformats.org/officeDocument/2006/relationships/hyperlink" Target="consultantplus://offline/ref=517FED34807DE261966696F110732C20EF1FCE1AB5AF968BE9C343947904E99B0956C3480A0D278C68432E38CA02C81D3F480E9BB7A7E73At8P7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</Pages>
  <Words>715</Words>
  <Characters>4080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34</cp:revision>
  <cp:lastPrinted>2024-03-01T02:58:00Z</cp:lastPrinted>
  <dcterms:created xsi:type="dcterms:W3CDTF">2020-04-01T06:55:00Z</dcterms:created>
  <dcterms:modified xsi:type="dcterms:W3CDTF">2024-03-01T02:59:00Z</dcterms:modified>
</cp:coreProperties>
</file>